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PARTNERSHIP AGREEMENT</w:t>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6">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Partnership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8">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09">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You may add as many Partners as you need</w:t>
      </w:r>
      <w:r w:rsidDel="00000000" w:rsidR="00000000" w:rsidRPr="00000000">
        <w:rPr>
          <w:rFonts w:ascii="Arial" w:cs="Arial" w:eastAsia="Arial" w:hAnsi="Arial"/>
          <w:color w:val="000000"/>
          <w:sz w:val="22"/>
          <w:szCs w:val="22"/>
          <w:rtl w:val="0"/>
        </w:rPr>
        <w:t xml:space="preserve">]</w:t>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B">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PARTNER 1:</w:t>
            </w:r>
            <w:r w:rsidDel="00000000" w:rsidR="00000000" w:rsidRPr="00000000">
              <w:rPr>
                <w:rtl w:val="0"/>
              </w:rPr>
            </w:r>
          </w:p>
          <w:p w:rsidR="00000000" w:rsidDel="00000000" w:rsidP="00000000" w:rsidRDefault="00000000" w:rsidRPr="00000000" w14:paraId="0000000C">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“Partner 1”</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E">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PARTNER 2:</w:t>
            </w:r>
            <w:r w:rsidDel="00000000" w:rsidR="00000000" w:rsidRPr="00000000">
              <w:rPr>
                <w:rtl w:val="0"/>
              </w:rPr>
            </w:r>
          </w:p>
          <w:p w:rsidR="00000000" w:rsidDel="00000000" w:rsidP="00000000" w:rsidRDefault="00000000" w:rsidRPr="00000000" w14:paraId="0000000F">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“Partner 2”</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11">
      <w:pPr>
        <w:spacing w:after="200" w:lineRule="auto"/>
        <w:jc w:val="both"/>
        <w:rPr>
          <w:rFonts w:ascii="Arial" w:cs="Arial" w:eastAsia="Arial" w:hAnsi="Arial"/>
          <w:color w:val="000000"/>
          <w:sz w:val="22"/>
          <w:szCs w:val="22"/>
        </w:rPr>
      </w:pPr>
      <w:r w:rsidDel="00000000" w:rsidR="00000000" w:rsidRPr="00000000">
        <w:rPr>
          <w:rtl w:val="0"/>
        </w:rPr>
      </w:r>
    </w:p>
    <w:tbl>
      <w:tblPr>
        <w:tblStyle w:val="Table2"/>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2">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PARTNER 3:</w:t>
            </w:r>
            <w:r w:rsidDel="00000000" w:rsidR="00000000" w:rsidRPr="00000000">
              <w:rPr>
                <w:rtl w:val="0"/>
              </w:rPr>
            </w:r>
          </w:p>
          <w:p w:rsidR="00000000" w:rsidDel="00000000" w:rsidP="00000000" w:rsidRDefault="00000000" w:rsidRPr="00000000" w14:paraId="00000013">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“Partner 3”</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4">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5">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PARTNER 4:</w:t>
            </w:r>
            <w:r w:rsidDel="00000000" w:rsidR="00000000" w:rsidRPr="00000000">
              <w:rPr>
                <w:rtl w:val="0"/>
              </w:rPr>
            </w:r>
          </w:p>
          <w:p w:rsidR="00000000" w:rsidDel="00000000" w:rsidP="00000000" w:rsidRDefault="00000000" w:rsidRPr="00000000" w14:paraId="00000016">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“Partner 4”</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7">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18">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9">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A">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SUBJECT OF THE AGREEMENT:</w:t>
      </w:r>
    </w:p>
    <w:p w:rsidR="00000000" w:rsidDel="00000000" w:rsidP="00000000" w:rsidRDefault="00000000" w:rsidRPr="00000000" w14:paraId="0000001C">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Under this Agreement, the Partners declare their willingness to establish the following Partnership:</w:t>
      </w:r>
      <w:r w:rsidDel="00000000" w:rsidR="00000000" w:rsidRPr="00000000">
        <w:rPr>
          <w:rtl w:val="0"/>
        </w:rPr>
      </w:r>
    </w:p>
    <w:p w:rsidR="00000000" w:rsidDel="00000000" w:rsidP="00000000" w:rsidRDefault="00000000" w:rsidRPr="00000000" w14:paraId="0000001D">
      <w:pPr>
        <w:spacing w:after="200" w:lineRule="auto"/>
        <w:jc w:val="both"/>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The type of Partnership: </w:t>
      </w:r>
      <w:r w:rsidDel="00000000" w:rsidR="00000000" w:rsidRPr="00000000">
        <w:rPr>
          <w:rFonts w:ascii="Arial" w:cs="Arial" w:eastAsia="Arial" w:hAnsi="Arial"/>
          <w:i w:val="1"/>
          <w:color w:val="000000"/>
          <w:sz w:val="22"/>
          <w:szCs w:val="22"/>
          <w:rtl w:val="0"/>
        </w:rPr>
        <w:t xml:space="preserve">[choose one option]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partnership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partnership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liability partnership </w:t>
      </w:r>
    </w:p>
    <w:p w:rsidR="00000000" w:rsidDel="00000000" w:rsidP="00000000" w:rsidRDefault="00000000" w:rsidRPr="00000000" w14:paraId="00000021">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Partnership shall be called _______________________(the “</w:t>
      </w:r>
      <w:r w:rsidDel="00000000" w:rsidR="00000000" w:rsidRPr="00000000">
        <w:rPr>
          <w:rFonts w:ascii="Arial" w:cs="Arial" w:eastAsia="Arial" w:hAnsi="Arial"/>
          <w:b w:val="1"/>
          <w:color w:val="000000"/>
          <w:sz w:val="22"/>
          <w:szCs w:val="22"/>
          <w:rtl w:val="0"/>
        </w:rPr>
        <w:t xml:space="preserve">Partnership</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22">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principal place of business of the Partnership shall be at ________________________</w:t>
      </w:r>
      <w:r w:rsidDel="00000000" w:rsidR="00000000" w:rsidRPr="00000000">
        <w:rPr>
          <w:rtl w:val="0"/>
        </w:rPr>
      </w:r>
    </w:p>
    <w:p w:rsidR="00000000" w:rsidDel="00000000" w:rsidP="00000000" w:rsidRDefault="00000000" w:rsidRPr="00000000" w14:paraId="0000002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purpose of the Partnership is to ____________________________________________</w:t>
      </w:r>
    </w:p>
    <w:p w:rsidR="00000000" w:rsidDel="00000000" w:rsidP="00000000" w:rsidRDefault="00000000" w:rsidRPr="00000000" w14:paraId="00000024">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Partners shall have the right to engage in any activities necessary or incidental to achievement of the stated purpose of the Partnership.</w:t>
      </w:r>
      <w:r w:rsidDel="00000000" w:rsidR="00000000" w:rsidRPr="00000000">
        <w:rPr>
          <w:rtl w:val="0"/>
        </w:rPr>
      </w:r>
    </w:p>
    <w:p w:rsidR="00000000" w:rsidDel="00000000" w:rsidP="00000000" w:rsidRDefault="00000000" w:rsidRPr="00000000" w14:paraId="00000025">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Partnership shall commence operations on the Effective Date and shall continue until terminated or dissolved in accordance with the provisions set forth in this Agreement.</w:t>
      </w:r>
      <w:r w:rsidDel="00000000" w:rsidR="00000000" w:rsidRPr="00000000">
        <w:rPr>
          <w:rtl w:val="0"/>
        </w:rPr>
      </w:r>
    </w:p>
    <w:p w:rsidR="00000000" w:rsidDel="00000000" w:rsidP="00000000" w:rsidRDefault="00000000" w:rsidRPr="00000000" w14:paraId="00000026">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CONTRIBUTIONS:</w:t>
      </w:r>
    </w:p>
    <w:p w:rsidR="00000000" w:rsidDel="00000000" w:rsidP="00000000" w:rsidRDefault="00000000" w:rsidRPr="00000000" w14:paraId="00000027">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Each Partner shall contribute initial capital as set forth below:</w:t>
      </w:r>
    </w:p>
    <w:p w:rsidR="00000000" w:rsidDel="00000000" w:rsidP="00000000" w:rsidRDefault="00000000" w:rsidRPr="00000000" w14:paraId="00000028">
      <w:pP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You may add as many Partners as you need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spacing w:after="200" w:lineRule="auto"/>
        <w:ind w:left="0"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Partner 1: ______________USD.</w:t>
      </w:r>
      <w:r w:rsidDel="00000000" w:rsidR="00000000" w:rsidRPr="00000000">
        <w:rPr>
          <w:rtl w:val="0"/>
        </w:rPr>
      </w:r>
    </w:p>
    <w:p w:rsidR="00000000" w:rsidDel="00000000" w:rsidP="00000000" w:rsidRDefault="00000000" w:rsidRPr="00000000" w14:paraId="0000002A">
      <w:pPr>
        <w:spacing w:after="20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Partner 2: ______________ USD.</w:t>
      </w:r>
    </w:p>
    <w:p w:rsidR="00000000" w:rsidDel="00000000" w:rsidP="00000000" w:rsidRDefault="00000000" w:rsidRPr="00000000" w14:paraId="0000002B">
      <w:pPr>
        <w:spacing w:after="200" w:lineRule="auto"/>
        <w:ind w:left="0"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C">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Total Initial Capital contribution to the Partnership is _________USD (the “</w:t>
      </w:r>
      <w:r w:rsidDel="00000000" w:rsidR="00000000" w:rsidRPr="00000000">
        <w:rPr>
          <w:rFonts w:ascii="Arial" w:cs="Arial" w:eastAsia="Arial" w:hAnsi="Arial"/>
          <w:b w:val="1"/>
          <w:color w:val="000000"/>
          <w:sz w:val="22"/>
          <w:szCs w:val="22"/>
          <w:rtl w:val="0"/>
        </w:rPr>
        <w:t xml:space="preserve">Total Initial Capital</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2D">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All contributions shall be submitted no later than ____________________________</w:t>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Capital contributions may be made in the form of: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Property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assets: __________________________</w:t>
      </w:r>
    </w:p>
    <w:p w:rsidR="00000000" w:rsidDel="00000000" w:rsidP="00000000" w:rsidRDefault="00000000" w:rsidRPr="00000000" w14:paraId="00000034">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If the contributions are made in the form of property or assets, the fair market value shall be determined by mutual agreement or by an independent appraisal, and shall be indicated in the shareholders agreement or other statutory documents.</w:t>
      </w: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OWNERSHIP: </w:t>
      </w:r>
    </w:p>
    <w:p w:rsidR="00000000" w:rsidDel="00000000" w:rsidP="00000000" w:rsidRDefault="00000000" w:rsidRPr="00000000" w14:paraId="00000037">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ownership interests of the Partners in the Partnership are set forth below: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You may add as many Partners as you need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8">
      <w:pPr>
        <w:spacing w:after="200" w:lineRule="auto"/>
        <w:ind w:left="720"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Partner 1: _______________%.</w:t>
      </w:r>
      <w:r w:rsidDel="00000000" w:rsidR="00000000" w:rsidRPr="00000000">
        <w:rPr>
          <w:rtl w:val="0"/>
        </w:rPr>
      </w:r>
    </w:p>
    <w:p w:rsidR="00000000" w:rsidDel="00000000" w:rsidP="00000000" w:rsidRDefault="00000000" w:rsidRPr="00000000" w14:paraId="00000039">
      <w:pPr>
        <w:spacing w:after="200" w:lineRule="auto"/>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Partner 2: _______________%</w:t>
      </w:r>
    </w:p>
    <w:p w:rsidR="00000000" w:rsidDel="00000000" w:rsidP="00000000" w:rsidRDefault="00000000" w:rsidRPr="00000000" w14:paraId="0000003A">
      <w:pP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total ownership of all Partners must equal 100%. </w:t>
      </w:r>
    </w:p>
    <w:p w:rsidR="00000000" w:rsidDel="00000000" w:rsidP="00000000" w:rsidRDefault="00000000" w:rsidRPr="00000000" w14:paraId="0000003C">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DISTRIBUTION OF PROFITS AND LOSSES:</w:t>
      </w:r>
    </w:p>
    <w:p w:rsidR="00000000" w:rsidDel="00000000" w:rsidP="00000000" w:rsidRDefault="00000000" w:rsidRPr="00000000" w14:paraId="0000003D">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Partnership's profits and losses shall be distributed among the Partners in accordance with the percentages of ownership as defined above. The distribution shall be made: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nnually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Other _______________</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MANAGEMENT AND DECISION-MAKING:</w:t>
      </w:r>
    </w:p>
    <w:p w:rsidR="00000000" w:rsidDel="00000000" w:rsidP="00000000" w:rsidRDefault="00000000" w:rsidRPr="00000000" w14:paraId="0000004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management of the Partnership is vested in the Partners, who collectively make decisions on the day-to-day operations and strategic direction of the Partnership. </w:t>
      </w:r>
    </w:p>
    <w:p w:rsidR="00000000" w:rsidDel="00000000" w:rsidP="00000000" w:rsidRDefault="00000000" w:rsidRPr="00000000" w14:paraId="00000043">
      <w:pPr>
        <w:spacing w:after="20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Each Partner has authority:</w:t>
      </w:r>
    </w:p>
    <w:p w:rsidR="00000000" w:rsidDel="00000000" w:rsidP="00000000" w:rsidRDefault="00000000" w:rsidRPr="00000000" w14:paraId="00000044">
      <w:pPr>
        <w:numPr>
          <w:ilvl w:val="0"/>
          <w:numId w:val="6"/>
        </w:numPr>
        <w:spacing w:after="0" w:afterAutospacing="0" w:lineRule="auto"/>
        <w:ind w:left="720" w:hanging="360"/>
        <w:jc w:val="both"/>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color w:val="000000"/>
          <w:sz w:val="22"/>
          <w:szCs w:val="22"/>
          <w:rtl w:val="0"/>
        </w:rPr>
        <w:t xml:space="preserve">n proportion to ownership in the Partnership in managing the Partnership, subject to the provisions set forth in this Agreement.</w:t>
      </w:r>
    </w:p>
    <w:p w:rsidR="00000000" w:rsidDel="00000000" w:rsidP="00000000" w:rsidRDefault="00000000" w:rsidRPr="00000000" w14:paraId="00000045">
      <w:pPr>
        <w:numPr>
          <w:ilvl w:val="0"/>
          <w:numId w:val="6"/>
        </w:numPr>
        <w:spacing w:after="20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______________________________________________________________</w:t>
      </w:r>
    </w:p>
    <w:p w:rsidR="00000000" w:rsidDel="00000000" w:rsidP="00000000" w:rsidRDefault="00000000" w:rsidRPr="00000000" w14:paraId="00000046">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TERM</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47">
      <w:pPr>
        <w:spacing w:after="200" w:lineRule="auto"/>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This Partnership shall commence on the Effective Date of this Agreement.</w:t>
      </w:r>
      <w:r w:rsidDel="00000000" w:rsidR="00000000" w:rsidRPr="00000000">
        <w:rPr>
          <w:rtl w:val="0"/>
        </w:rPr>
      </w:r>
    </w:p>
    <w:p w:rsidR="00000000" w:rsidDel="00000000" w:rsidP="00000000" w:rsidRDefault="00000000" w:rsidRPr="00000000" w14:paraId="00000048">
      <w:pPr>
        <w:spacing w:after="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term of this Partnership shall be: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erpetual -  will exist indefinitely until the Partnership is dissolved or terminated.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the end date of the </w:t>
      </w:r>
      <w:r w:rsidDel="00000000" w:rsidR="00000000" w:rsidRPr="00000000">
        <w:rPr>
          <w:rFonts w:ascii="Arial" w:cs="Arial" w:eastAsia="Arial" w:hAnsi="Arial"/>
          <w:i w:val="1"/>
          <w:sz w:val="22"/>
          <w:szCs w:val="22"/>
          <w:rtl w:val="0"/>
        </w:rPr>
        <w:t xml:space="preserve">Partnership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B">
      <w:pP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after="20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OTHER TERMS</w:t>
      </w:r>
      <w:r w:rsidDel="00000000" w:rsidR="00000000" w:rsidRPr="00000000">
        <w:rPr>
          <w:rFonts w:ascii="Arial" w:cs="Arial" w:eastAsia="Arial" w:hAnsi="Arial"/>
          <w:color w:val="000000"/>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spacing w:after="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p w:rsidR="00000000" w:rsidDel="00000000" w:rsidP="00000000" w:rsidRDefault="00000000" w:rsidRPr="00000000" w14:paraId="0000004E">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TERMINATION OR DISSOLUTION:</w:t>
      </w:r>
    </w:p>
    <w:p w:rsidR="00000000" w:rsidDel="00000000" w:rsidP="00000000" w:rsidRDefault="00000000" w:rsidRPr="00000000" w14:paraId="0000004F">
      <w:pPr>
        <w:spacing w:after="200" w:lineRule="auto"/>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This Partnership may be terminated or dissolved in the following circumstances:</w:t>
      </w:r>
      <w:r w:rsidDel="00000000" w:rsidR="00000000" w:rsidRPr="00000000">
        <w:rPr>
          <w:rtl w:val="0"/>
        </w:rPr>
      </w:r>
    </w:p>
    <w:p w:rsidR="00000000" w:rsidDel="00000000" w:rsidP="00000000" w:rsidRDefault="00000000" w:rsidRPr="00000000" w14:paraId="00000050">
      <w:pPr>
        <w:numPr>
          <w:ilvl w:val="0"/>
          <w:numId w:val="1"/>
        </w:numP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Unanimous consent of all Partners to dissolve the Partnership.</w:t>
      </w:r>
    </w:p>
    <w:p w:rsidR="00000000" w:rsidDel="00000000" w:rsidP="00000000" w:rsidRDefault="00000000" w:rsidRPr="00000000" w14:paraId="00000051">
      <w:pPr>
        <w:numPr>
          <w:ilvl w:val="0"/>
          <w:numId w:val="1"/>
        </w:numP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Bankruptcy, insolvency or liquidation of the Partner.</w:t>
      </w:r>
    </w:p>
    <w:p w:rsidR="00000000" w:rsidDel="00000000" w:rsidP="00000000" w:rsidRDefault="00000000" w:rsidRPr="00000000" w14:paraId="00000052">
      <w:pPr>
        <w:numPr>
          <w:ilvl w:val="0"/>
          <w:numId w:val="1"/>
        </w:numP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_________________________________________</w:t>
      </w:r>
      <w:r w:rsidDel="00000000" w:rsidR="00000000" w:rsidRPr="00000000">
        <w:rPr>
          <w:rtl w:val="0"/>
        </w:rPr>
      </w:r>
    </w:p>
    <w:p w:rsidR="00000000" w:rsidDel="00000000" w:rsidP="00000000" w:rsidRDefault="00000000" w:rsidRPr="00000000" w14:paraId="00000053">
      <w:pPr>
        <w:spacing w:after="20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55">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56">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57">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 </w:t>
      </w:r>
      <w:r w:rsidDel="00000000" w:rsidR="00000000" w:rsidRPr="00000000">
        <w:rPr>
          <w:rtl w:val="0"/>
        </w:rPr>
      </w:r>
    </w:p>
    <w:p w:rsidR="00000000" w:rsidDel="00000000" w:rsidP="00000000" w:rsidRDefault="00000000" w:rsidRPr="00000000" w14:paraId="00000058">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59">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Partner’s 1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Partner’s 2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w:t>
      </w:r>
    </w:p>
    <w:p w:rsidR="00000000" w:rsidDel="00000000" w:rsidP="00000000" w:rsidRDefault="00000000" w:rsidRPr="00000000" w14:paraId="00000061">
      <w:pPr>
        <w:spacing w:after="24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62">
      <w:pPr>
        <w:jc w:val="both"/>
        <w:rPr>
          <w:sz w:val="22"/>
          <w:szCs w:val="22"/>
        </w:rPr>
      </w:pPr>
      <w:r w:rsidDel="00000000" w:rsidR="00000000" w:rsidRPr="00000000">
        <w:rPr>
          <w:rtl w:val="0"/>
        </w:rPr>
      </w:r>
    </w:p>
    <w:p w:rsidR="00000000" w:rsidDel="00000000" w:rsidP="00000000" w:rsidRDefault="00000000" w:rsidRPr="00000000" w14:paraId="00000063">
      <w:pP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44"/>
          <w:szCs w:val="44"/>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4302A"/>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677C1B"/>
    <w:pPr>
      <w:ind w:left="720"/>
      <w:contextualSpacing w:val="1"/>
    </w:pPr>
  </w:style>
  <w:style w:type="paragraph" w:styleId="PlainText">
    <w:name w:val="Plain Text"/>
    <w:basedOn w:val="Normal"/>
    <w:link w:val="PlainTextChar"/>
    <w:rsid w:val="00401DBF"/>
    <w:pPr>
      <w:autoSpaceDE w:val="0"/>
      <w:autoSpaceDN w:val="0"/>
    </w:pPr>
    <w:rPr>
      <w:rFonts w:ascii="Courier New" w:cs="Courier New" w:eastAsia="Times New Roman" w:hAnsi="Courier New"/>
      <w:sz w:val="20"/>
      <w:szCs w:val="20"/>
      <w:lang w:val="en-US"/>
    </w:rPr>
  </w:style>
  <w:style w:type="character" w:styleId="PlainTextChar" w:customStyle="1">
    <w:name w:val="Plain Text Char"/>
    <w:basedOn w:val="DefaultParagraphFont"/>
    <w:link w:val="PlainText"/>
    <w:rsid w:val="00401DBF"/>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401DBF"/>
    <w:pPr>
      <w:tabs>
        <w:tab w:val="center" w:pos="4513"/>
        <w:tab w:val="right" w:pos="9026"/>
      </w:tabs>
    </w:pPr>
  </w:style>
  <w:style w:type="character" w:styleId="HeaderChar" w:customStyle="1">
    <w:name w:val="Header Char"/>
    <w:basedOn w:val="DefaultParagraphFont"/>
    <w:link w:val="Header"/>
    <w:uiPriority w:val="99"/>
    <w:rsid w:val="00401DBF"/>
  </w:style>
  <w:style w:type="paragraph" w:styleId="Footer">
    <w:name w:val="footer"/>
    <w:basedOn w:val="Normal"/>
    <w:link w:val="FooterChar"/>
    <w:uiPriority w:val="99"/>
    <w:unhideWhenUsed w:val="1"/>
    <w:rsid w:val="00401DBF"/>
    <w:pPr>
      <w:tabs>
        <w:tab w:val="center" w:pos="4513"/>
        <w:tab w:val="right" w:pos="9026"/>
      </w:tabs>
    </w:pPr>
  </w:style>
  <w:style w:type="character" w:styleId="FooterChar" w:customStyle="1">
    <w:name w:val="Footer Char"/>
    <w:basedOn w:val="DefaultParagraphFont"/>
    <w:link w:val="Footer"/>
    <w:uiPriority w:val="99"/>
    <w:rsid w:val="00401DB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JDiTclXYWISl10IyxVWxsQG3g==">CgMxLjA4AHIhMTBnSHF0TE5CMDQ0OC10VWJjRXF3NU5zU3QxT29aX1F1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2024-03-11T14:55:00Z</dcterms:created>
  <dc:creator>Oleksandra Odynets</dc:creator>
</cp:coreProperties>
</file>